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28" w:rsidRPr="00E26045" w:rsidRDefault="007D6E28" w:rsidP="007D6E28">
      <w:pPr>
        <w:spacing w:line="360" w:lineRule="auto"/>
        <w:ind w:firstLineChars="197" w:firstLine="473"/>
        <w:jc w:val="both"/>
        <w:rPr>
          <w:rFonts w:ascii="Times New Roman" w:hAnsi="Times New Roman"/>
          <w:sz w:val="24"/>
          <w:szCs w:val="24"/>
        </w:rPr>
      </w:pPr>
      <w:r w:rsidRPr="00E26045">
        <w:rPr>
          <w:rFonts w:ascii="Times New Roman" w:hAnsi="Times New Roman"/>
          <w:sz w:val="24"/>
          <w:szCs w:val="24"/>
        </w:rPr>
        <w:t>血浆凝固实验是一大类以血浆凝固反应为基础的凝血功能检查实验，主要包括凝血酶原时间（</w:t>
      </w:r>
      <w:proofErr w:type="spellStart"/>
      <w:r w:rsidRPr="00E26045">
        <w:rPr>
          <w:rFonts w:ascii="Times New Roman" w:hAnsi="Times New Roman"/>
          <w:sz w:val="24"/>
          <w:szCs w:val="24"/>
        </w:rPr>
        <w:t>prothrombin</w:t>
      </w:r>
      <w:proofErr w:type="spellEnd"/>
      <w:r w:rsidRPr="00E26045">
        <w:rPr>
          <w:rFonts w:ascii="Times New Roman" w:hAnsi="Times New Roman"/>
          <w:sz w:val="24"/>
          <w:szCs w:val="24"/>
        </w:rPr>
        <w:t xml:space="preserve"> time</w:t>
      </w:r>
      <w:r w:rsidRPr="00E26045">
        <w:rPr>
          <w:rFonts w:ascii="Times New Roman" w:hAnsi="Times New Roman"/>
          <w:sz w:val="24"/>
          <w:szCs w:val="24"/>
        </w:rPr>
        <w:t>，</w:t>
      </w:r>
      <w:r w:rsidRPr="00E26045">
        <w:rPr>
          <w:rFonts w:ascii="Times New Roman" w:hAnsi="Times New Roman"/>
          <w:sz w:val="24"/>
          <w:szCs w:val="24"/>
        </w:rPr>
        <w:t>PT</w:t>
      </w:r>
      <w:r w:rsidRPr="00E26045">
        <w:rPr>
          <w:rFonts w:ascii="Times New Roman" w:hAnsi="Times New Roman"/>
          <w:sz w:val="24"/>
          <w:szCs w:val="24"/>
        </w:rPr>
        <w:t>）、活化部分凝血活酶时间（</w:t>
      </w:r>
      <w:r w:rsidRPr="00E26045">
        <w:rPr>
          <w:rFonts w:ascii="Times New Roman" w:hAnsi="Times New Roman"/>
          <w:sz w:val="24"/>
          <w:szCs w:val="24"/>
        </w:rPr>
        <w:t xml:space="preserve">activated partial </w:t>
      </w:r>
      <w:proofErr w:type="spellStart"/>
      <w:r w:rsidRPr="00E26045">
        <w:rPr>
          <w:rFonts w:ascii="Times New Roman" w:hAnsi="Times New Roman"/>
          <w:sz w:val="24"/>
          <w:szCs w:val="24"/>
        </w:rPr>
        <w:t>thrombplastin</w:t>
      </w:r>
      <w:proofErr w:type="spellEnd"/>
      <w:r w:rsidRPr="00E26045">
        <w:rPr>
          <w:rFonts w:ascii="Times New Roman" w:hAnsi="Times New Roman"/>
          <w:sz w:val="24"/>
          <w:szCs w:val="24"/>
        </w:rPr>
        <w:t xml:space="preserve"> time</w:t>
      </w:r>
      <w:r w:rsidRPr="00E26045">
        <w:rPr>
          <w:rFonts w:ascii="Times New Roman" w:hAnsi="Times New Roman"/>
          <w:sz w:val="24"/>
          <w:szCs w:val="24"/>
        </w:rPr>
        <w:t>，</w:t>
      </w:r>
      <w:r w:rsidRPr="00E26045">
        <w:rPr>
          <w:rFonts w:ascii="Times New Roman" w:hAnsi="Times New Roman"/>
          <w:sz w:val="24"/>
          <w:szCs w:val="24"/>
        </w:rPr>
        <w:t>APTT</w:t>
      </w:r>
      <w:r w:rsidRPr="00E26045">
        <w:rPr>
          <w:rFonts w:ascii="Times New Roman" w:hAnsi="Times New Roman"/>
          <w:sz w:val="24"/>
          <w:szCs w:val="24"/>
        </w:rPr>
        <w:t>）、纤维蛋白原测定（</w:t>
      </w:r>
      <w:r w:rsidRPr="00E26045">
        <w:rPr>
          <w:rFonts w:ascii="Times New Roman" w:hAnsi="Times New Roman"/>
          <w:sz w:val="24"/>
          <w:szCs w:val="24"/>
        </w:rPr>
        <w:t>fibrinogen assay</w:t>
      </w:r>
      <w:r w:rsidRPr="00E26045">
        <w:rPr>
          <w:rFonts w:ascii="Times New Roman" w:hAnsi="Times New Roman"/>
          <w:sz w:val="24"/>
          <w:szCs w:val="24"/>
        </w:rPr>
        <w:t>，</w:t>
      </w:r>
      <w:r w:rsidRPr="00E26045">
        <w:rPr>
          <w:rFonts w:ascii="Times New Roman" w:hAnsi="Times New Roman"/>
          <w:sz w:val="24"/>
          <w:szCs w:val="24"/>
        </w:rPr>
        <w:t>FIB</w:t>
      </w:r>
      <w:r w:rsidRPr="00E26045">
        <w:rPr>
          <w:rFonts w:ascii="Times New Roman" w:hAnsi="Times New Roman"/>
          <w:sz w:val="24"/>
          <w:szCs w:val="24"/>
        </w:rPr>
        <w:t>）和凝血酶时间（</w:t>
      </w:r>
      <w:r w:rsidRPr="00E26045">
        <w:rPr>
          <w:rFonts w:ascii="Times New Roman" w:hAnsi="Times New Roman"/>
          <w:sz w:val="24"/>
          <w:szCs w:val="24"/>
        </w:rPr>
        <w:t>thrombin time</w:t>
      </w:r>
      <w:r w:rsidRPr="00E26045">
        <w:rPr>
          <w:rFonts w:ascii="Times New Roman" w:hAnsi="Times New Roman"/>
          <w:sz w:val="24"/>
          <w:szCs w:val="24"/>
        </w:rPr>
        <w:t>，</w:t>
      </w:r>
      <w:r w:rsidRPr="00E26045">
        <w:rPr>
          <w:rFonts w:ascii="Times New Roman" w:hAnsi="Times New Roman"/>
          <w:sz w:val="24"/>
          <w:szCs w:val="24"/>
        </w:rPr>
        <w:t>TT</w:t>
      </w:r>
      <w:r w:rsidRPr="00E26045">
        <w:rPr>
          <w:rFonts w:ascii="Times New Roman" w:hAnsi="Times New Roman"/>
          <w:sz w:val="24"/>
          <w:szCs w:val="24"/>
        </w:rPr>
        <w:t>）以及凝血因子测定等多个与止血血栓相关的实验检查。这些项目均以血浆标本为检测对象，被广泛应用于出凝血性疾病和血栓性疾病的诊断与鉴别。合格的血浆标本是保证检测结果准确可靠的前提，受血液标本采集和处理的一系列环节（如采血器具的选择、抗凝剂的使用、采血技术、血浆标本的获取和标本的转运及保存等）影响。国内外的研究结果均证实，标本的采集与处理是影响血浆凝固实验检测结果的重要因素，需要进行规范化的管理。卫生部临检中心依据美国临床实验室标准协会（</w:t>
      </w:r>
      <w:r w:rsidRPr="00E26045">
        <w:rPr>
          <w:rFonts w:ascii="Times New Roman" w:hAnsi="Times New Roman"/>
          <w:sz w:val="24"/>
          <w:szCs w:val="24"/>
        </w:rPr>
        <w:t>clinical and laboratory standards institute</w:t>
      </w:r>
      <w:r w:rsidRPr="00E26045">
        <w:rPr>
          <w:rFonts w:ascii="Times New Roman" w:hAnsi="Times New Roman"/>
          <w:sz w:val="24"/>
          <w:szCs w:val="24"/>
        </w:rPr>
        <w:t>，</w:t>
      </w:r>
      <w:r w:rsidRPr="00E26045">
        <w:rPr>
          <w:rFonts w:ascii="Times New Roman" w:hAnsi="Times New Roman"/>
          <w:sz w:val="24"/>
          <w:szCs w:val="24"/>
        </w:rPr>
        <w:t>CLSI</w:t>
      </w:r>
      <w:r w:rsidRPr="00E26045">
        <w:rPr>
          <w:rFonts w:ascii="Times New Roman" w:hAnsi="Times New Roman"/>
          <w:sz w:val="24"/>
          <w:szCs w:val="24"/>
        </w:rPr>
        <w:t>）和</w:t>
      </w:r>
      <w:r w:rsidRPr="00E26045">
        <w:rPr>
          <w:rFonts w:ascii="Times New Roman" w:hAnsi="Times New Roman"/>
          <w:sz w:val="24"/>
          <w:szCs w:val="24"/>
        </w:rPr>
        <w:t>ISO</w:t>
      </w:r>
      <w:r w:rsidRPr="00E26045">
        <w:rPr>
          <w:rFonts w:ascii="Times New Roman" w:hAnsi="Times New Roman"/>
          <w:sz w:val="24"/>
          <w:szCs w:val="24"/>
        </w:rPr>
        <w:t>颁布的相关文件，在多次召开专家讨论会和反复征求临床实验室技术骨干意见的基础上制定了《血浆凝固实验血液标本的采集及处理指南》。本标准已于</w:t>
      </w:r>
      <w:r w:rsidRPr="00E26045">
        <w:rPr>
          <w:rFonts w:ascii="Times New Roman" w:hAnsi="Times New Roman"/>
          <w:sz w:val="24"/>
          <w:szCs w:val="24"/>
        </w:rPr>
        <w:t>2011</w:t>
      </w:r>
      <w:r w:rsidRPr="00E26045">
        <w:rPr>
          <w:rFonts w:ascii="Times New Roman" w:hAnsi="Times New Roman"/>
          <w:sz w:val="24"/>
          <w:szCs w:val="24"/>
        </w:rPr>
        <w:t>年</w:t>
      </w:r>
      <w:r w:rsidRPr="00E26045">
        <w:rPr>
          <w:rFonts w:ascii="Times New Roman" w:hAnsi="Times New Roman"/>
          <w:sz w:val="24"/>
          <w:szCs w:val="24"/>
        </w:rPr>
        <w:t>12</w:t>
      </w:r>
      <w:r w:rsidRPr="00E26045">
        <w:rPr>
          <w:rFonts w:ascii="Times New Roman" w:hAnsi="Times New Roman"/>
          <w:sz w:val="24"/>
          <w:szCs w:val="24"/>
        </w:rPr>
        <w:t>月</w:t>
      </w:r>
      <w:r w:rsidRPr="00E26045">
        <w:rPr>
          <w:rFonts w:ascii="Times New Roman" w:hAnsi="Times New Roman"/>
          <w:sz w:val="24"/>
          <w:szCs w:val="24"/>
        </w:rPr>
        <w:t>14</w:t>
      </w:r>
      <w:r w:rsidRPr="00E26045">
        <w:rPr>
          <w:rFonts w:ascii="Times New Roman" w:hAnsi="Times New Roman"/>
          <w:sz w:val="24"/>
          <w:szCs w:val="24"/>
        </w:rPr>
        <w:t>日颁布，</w:t>
      </w:r>
      <w:r w:rsidR="004E37AF">
        <w:rPr>
          <w:rFonts w:ascii="Times New Roman" w:hAnsi="Times New Roman" w:hint="eastAsia"/>
          <w:sz w:val="24"/>
          <w:szCs w:val="24"/>
        </w:rPr>
        <w:t>已</w:t>
      </w:r>
      <w:r w:rsidRPr="00E26045">
        <w:rPr>
          <w:rFonts w:ascii="Times New Roman" w:hAnsi="Times New Roman"/>
          <w:sz w:val="24"/>
          <w:szCs w:val="24"/>
        </w:rPr>
        <w:t>于</w:t>
      </w:r>
      <w:r w:rsidRPr="00E26045">
        <w:rPr>
          <w:rFonts w:ascii="Times New Roman" w:hAnsi="Times New Roman"/>
          <w:sz w:val="24"/>
          <w:szCs w:val="24"/>
        </w:rPr>
        <w:t>2012</w:t>
      </w:r>
      <w:r w:rsidRPr="00E26045">
        <w:rPr>
          <w:rFonts w:ascii="Times New Roman" w:hAnsi="Times New Roman"/>
          <w:sz w:val="24"/>
          <w:szCs w:val="24"/>
        </w:rPr>
        <w:t>年</w:t>
      </w:r>
      <w:r w:rsidRPr="00E26045">
        <w:rPr>
          <w:rFonts w:ascii="Times New Roman" w:hAnsi="Times New Roman"/>
          <w:sz w:val="24"/>
          <w:szCs w:val="24"/>
        </w:rPr>
        <w:t>6</w:t>
      </w:r>
      <w:r w:rsidRPr="00E26045">
        <w:rPr>
          <w:rFonts w:ascii="Times New Roman" w:hAnsi="Times New Roman"/>
          <w:sz w:val="24"/>
          <w:szCs w:val="24"/>
        </w:rPr>
        <w:t>月</w:t>
      </w:r>
      <w:r w:rsidRPr="00E26045">
        <w:rPr>
          <w:rFonts w:ascii="Times New Roman" w:hAnsi="Times New Roman"/>
          <w:sz w:val="24"/>
          <w:szCs w:val="24"/>
        </w:rPr>
        <w:t>1</w:t>
      </w:r>
      <w:r w:rsidRPr="00E26045">
        <w:rPr>
          <w:rFonts w:ascii="Times New Roman" w:hAnsi="Times New Roman"/>
          <w:sz w:val="24"/>
          <w:szCs w:val="24"/>
        </w:rPr>
        <w:t>日起正式实施。</w:t>
      </w:r>
      <w:r w:rsidRPr="00E26045">
        <w:rPr>
          <w:rFonts w:ascii="Times New Roman" w:hAnsi="Times New Roman"/>
          <w:sz w:val="24"/>
          <w:szCs w:val="24"/>
        </w:rPr>
        <w:t xml:space="preserve"> </w:t>
      </w:r>
    </w:p>
    <w:p w:rsidR="007D6E28" w:rsidRPr="00E26045" w:rsidRDefault="007D6E28" w:rsidP="007D6E28">
      <w:pPr>
        <w:spacing w:line="360" w:lineRule="auto"/>
        <w:ind w:firstLineChars="200" w:firstLine="480"/>
        <w:jc w:val="both"/>
        <w:rPr>
          <w:rFonts w:ascii="Times New Roman" w:hAnsi="Times New Roman"/>
          <w:sz w:val="24"/>
          <w:szCs w:val="24"/>
        </w:rPr>
      </w:pPr>
      <w:r w:rsidRPr="00E26045">
        <w:rPr>
          <w:rFonts w:ascii="Times New Roman" w:hAnsi="Times New Roman"/>
          <w:sz w:val="24"/>
          <w:szCs w:val="24"/>
        </w:rPr>
        <w:t>本标准规定了血浆凝固实验的血液标本采集及处理的要求，适用于负责采集患者标本和制备血浆用于血浆凝固实验检测的机构，也适用于相关制造商。临床实验室应结合本实验室的具体情况制定自己的标本采集和处理程序，并通过多种途径对涉及到的医护、标本转运和检验人员进行培训。</w:t>
      </w:r>
    </w:p>
    <w:p w:rsidR="007D6E28" w:rsidRPr="00E26045" w:rsidRDefault="007D6E28" w:rsidP="007D6E28">
      <w:pPr>
        <w:spacing w:line="360" w:lineRule="auto"/>
        <w:ind w:firstLineChars="197" w:firstLine="473"/>
        <w:jc w:val="both"/>
        <w:rPr>
          <w:rFonts w:ascii="Times New Roman" w:hAnsi="Times New Roman"/>
          <w:sz w:val="24"/>
          <w:szCs w:val="24"/>
        </w:rPr>
      </w:pPr>
      <w:r w:rsidRPr="00E26045">
        <w:rPr>
          <w:rFonts w:ascii="Times New Roman" w:hAnsi="Times New Roman"/>
          <w:sz w:val="24"/>
          <w:szCs w:val="24"/>
        </w:rPr>
        <w:t>正确地进行标本采集和处理是控制好血浆凝固实验分析前影响因素的重要方面，临床实验室只有按照规范的要求进行操作才能得到合格的血浆标本</w:t>
      </w:r>
      <w:r w:rsidR="004058DB">
        <w:rPr>
          <w:rFonts w:ascii="Times New Roman" w:hAnsi="Times New Roman" w:hint="eastAsia"/>
          <w:sz w:val="24"/>
          <w:szCs w:val="24"/>
        </w:rPr>
        <w:t>，</w:t>
      </w:r>
      <w:bookmarkStart w:id="0" w:name="_GoBack"/>
      <w:bookmarkEnd w:id="0"/>
      <w:r w:rsidRPr="00E26045">
        <w:rPr>
          <w:rFonts w:ascii="Times New Roman" w:hAnsi="Times New Roman"/>
          <w:sz w:val="24"/>
          <w:szCs w:val="24"/>
        </w:rPr>
        <w:t>为临床提供有价值的检测结果。</w:t>
      </w:r>
    </w:p>
    <w:p w:rsidR="005E6E1B" w:rsidRPr="007D6E28" w:rsidRDefault="004058DB">
      <w:pPr>
        <w:ind w:firstLine="210"/>
      </w:pPr>
    </w:p>
    <w:sectPr w:rsidR="005E6E1B" w:rsidRPr="007D6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8"/>
    <w:rsid w:val="004058DB"/>
    <w:rsid w:val="004E37AF"/>
    <w:rsid w:val="007D6E28"/>
    <w:rsid w:val="00DA0F3C"/>
    <w:rsid w:val="00E1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B3C1-2B12-43B4-B384-B80A827E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28"/>
    <w:pPr>
      <w:spacing w:line="400" w:lineRule="exact"/>
      <w:ind w:firstLineChars="100" w:firstLine="10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微软中国</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2017-10-23T03:24:00Z</dcterms:created>
  <dcterms:modified xsi:type="dcterms:W3CDTF">2017-10-23T03:37:00Z</dcterms:modified>
</cp:coreProperties>
</file>